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743" w:type="dxa"/>
        <w:tblLayout w:type="fixed"/>
        <w:tblCellMar>
          <w:left w:w="10" w:type="dxa"/>
          <w:right w:w="10" w:type="dxa"/>
        </w:tblCellMar>
        <w:tblLook w:val="04A0" w:firstRow="1" w:lastRow="0" w:firstColumn="1" w:lastColumn="0" w:noHBand="0" w:noVBand="1"/>
      </w:tblPr>
      <w:tblGrid>
        <w:gridCol w:w="1392"/>
        <w:gridCol w:w="6610"/>
        <w:gridCol w:w="1741"/>
      </w:tblGrid>
      <w:tr w:rsidR="00090CD7" w14:paraId="56614133" w14:textId="77777777" w:rsidTr="00CE5BA8">
        <w:trPr>
          <w:trHeight w:val="35"/>
        </w:trPr>
        <w:tc>
          <w:tcPr>
            <w:tcW w:w="1392" w:type="dxa"/>
            <w:shd w:val="clear" w:color="auto" w:fill="FFFFFF"/>
            <w:tcMar>
              <w:top w:w="0" w:type="dxa"/>
              <w:left w:w="0" w:type="dxa"/>
              <w:bottom w:w="0" w:type="dxa"/>
              <w:right w:w="0" w:type="dxa"/>
            </w:tcMar>
          </w:tcPr>
          <w:p w14:paraId="5FEEB804" w14:textId="77777777" w:rsidR="00090CD7" w:rsidRDefault="00090CD7" w:rsidP="00CE5BA8">
            <w:pPr>
              <w:pStyle w:val="Standarduser"/>
              <w:jc w:val="center"/>
              <w:rPr>
                <w:rFonts w:ascii="Arial" w:hAnsi="Arial"/>
              </w:rPr>
            </w:pPr>
            <w:r>
              <w:rPr>
                <w:rFonts w:ascii="Arial" w:hAnsi="Arial"/>
                <w:noProof/>
                <w:lang w:val="en-US" w:eastAsia="en-US" w:bidi="ar-SA"/>
              </w:rPr>
              <w:drawing>
                <wp:inline distT="0" distB="0" distL="0" distR="0" wp14:anchorId="6C0F2ED9" wp14:editId="1D852396">
                  <wp:extent cx="474840" cy="680760"/>
                  <wp:effectExtent l="0" t="0" r="1410" b="5040"/>
                  <wp:docPr id="88117" name="Imagem5" descr="Desenho de um cachorro&#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1" name="Imagem5" descr="Desenho de um cachorro&#10;&#10;Descrição gerada automaticamente com confiança média"/>
                          <pic:cNvPicPr/>
                        </pic:nvPicPr>
                        <pic:blipFill>
                          <a:blip r:embed="rId7">
                            <a:lum/>
                            <a:alphaModFix/>
                          </a:blip>
                          <a:srcRect/>
                          <a:stretch>
                            <a:fillRect/>
                          </a:stretch>
                        </pic:blipFill>
                        <pic:spPr>
                          <a:xfrm>
                            <a:off x="0" y="0"/>
                            <a:ext cx="474840" cy="680760"/>
                          </a:xfrm>
                          <a:prstGeom prst="rect">
                            <a:avLst/>
                          </a:prstGeom>
                          <a:ln>
                            <a:noFill/>
                            <a:prstDash/>
                          </a:ln>
                        </pic:spPr>
                      </pic:pic>
                    </a:graphicData>
                  </a:graphic>
                </wp:inline>
              </w:drawing>
            </w:r>
          </w:p>
        </w:tc>
        <w:tc>
          <w:tcPr>
            <w:tcW w:w="6610" w:type="dxa"/>
            <w:shd w:val="clear" w:color="auto" w:fill="FFFFFF"/>
            <w:tcMar>
              <w:top w:w="0" w:type="dxa"/>
              <w:left w:w="10" w:type="dxa"/>
              <w:bottom w:w="0" w:type="dxa"/>
              <w:right w:w="10" w:type="dxa"/>
            </w:tcMar>
          </w:tcPr>
          <w:p w14:paraId="64164C90" w14:textId="77777777" w:rsidR="00090CD7" w:rsidRDefault="00090CD7" w:rsidP="00CE5BA8">
            <w:pPr>
              <w:pStyle w:val="Standarduser"/>
              <w:jc w:val="center"/>
              <w:rPr>
                <w:rFonts w:ascii="Arial" w:hAnsi="Arial" w:cs="Arial"/>
                <w:b/>
              </w:rPr>
            </w:pPr>
            <w:r>
              <w:rPr>
                <w:rFonts w:ascii="Arial" w:hAnsi="Arial" w:cs="Arial"/>
                <w:b/>
              </w:rPr>
              <w:t>PROGRAMA DE PÓS-GRADUAÇÃO EM ECOLOGIA: TEORIA, APLICAÇÂO E VALORES</w:t>
            </w:r>
          </w:p>
          <w:p w14:paraId="46842BB8" w14:textId="77777777" w:rsidR="00090CD7" w:rsidRDefault="00090CD7" w:rsidP="00CE5BA8">
            <w:pPr>
              <w:pStyle w:val="Standarduser"/>
              <w:jc w:val="center"/>
              <w:rPr>
                <w:rFonts w:ascii="Arial" w:hAnsi="Arial" w:cs="Arial"/>
                <w:sz w:val="18"/>
              </w:rPr>
            </w:pPr>
            <w:r>
              <w:rPr>
                <w:rFonts w:ascii="Arial" w:hAnsi="Arial" w:cs="Arial"/>
                <w:sz w:val="18"/>
              </w:rPr>
              <w:t>UNIVERSIDADE FEDERAL DA BAHIA – INSTITUTO DE BIOLOGIA</w:t>
            </w:r>
          </w:p>
          <w:p w14:paraId="578E11E7" w14:textId="77777777" w:rsidR="00090CD7" w:rsidRDefault="00090CD7" w:rsidP="00CE5BA8">
            <w:pPr>
              <w:pStyle w:val="Standarduser"/>
              <w:jc w:val="center"/>
              <w:rPr>
                <w:rFonts w:ascii="Arial" w:hAnsi="Arial" w:cs="Arial"/>
                <w:sz w:val="16"/>
              </w:rPr>
            </w:pPr>
            <w:r>
              <w:rPr>
                <w:rFonts w:ascii="Arial" w:hAnsi="Arial" w:cs="Arial"/>
                <w:sz w:val="16"/>
              </w:rPr>
              <w:t>Rua Barão de Jeremoabo, s/n. Ondina – Salvador – Bahia – CEP. 40.170-000</w:t>
            </w:r>
          </w:p>
        </w:tc>
        <w:tc>
          <w:tcPr>
            <w:tcW w:w="1741" w:type="dxa"/>
            <w:shd w:val="clear" w:color="auto" w:fill="FFFFFF"/>
            <w:tcMar>
              <w:top w:w="0" w:type="dxa"/>
              <w:left w:w="10" w:type="dxa"/>
              <w:bottom w:w="0" w:type="dxa"/>
              <w:right w:w="10" w:type="dxa"/>
            </w:tcMar>
          </w:tcPr>
          <w:p w14:paraId="00519F84" w14:textId="77777777" w:rsidR="00090CD7" w:rsidRDefault="00090CD7" w:rsidP="00CE5BA8">
            <w:pPr>
              <w:pStyle w:val="Standarduser"/>
              <w:jc w:val="center"/>
              <w:rPr>
                <w:rFonts w:ascii="Arial" w:hAnsi="Arial"/>
              </w:rPr>
            </w:pPr>
            <w:r>
              <w:rPr>
                <w:rFonts w:ascii="Arial" w:hAnsi="Arial"/>
                <w:noProof/>
                <w:lang w:val="en-US" w:eastAsia="en-US" w:bidi="ar-SA"/>
              </w:rPr>
              <w:drawing>
                <wp:inline distT="0" distB="0" distL="0" distR="0" wp14:anchorId="17B2E293" wp14:editId="44AAD3E7">
                  <wp:extent cx="578520" cy="527040"/>
                  <wp:effectExtent l="0" t="0" r="0" b="6360"/>
                  <wp:docPr id="88118" name="Imagem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8520" cy="527040"/>
                          </a:xfrm>
                          <a:prstGeom prst="rect">
                            <a:avLst/>
                          </a:prstGeom>
                          <a:ln>
                            <a:noFill/>
                            <a:prstDash/>
                          </a:ln>
                        </pic:spPr>
                      </pic:pic>
                    </a:graphicData>
                  </a:graphic>
                </wp:inline>
              </w:drawing>
            </w:r>
          </w:p>
        </w:tc>
      </w:tr>
      <w:tr w:rsidR="00090CD7" w14:paraId="309F60B0" w14:textId="77777777" w:rsidTr="00CE5BA8">
        <w:trPr>
          <w:trHeight w:val="35"/>
        </w:trPr>
        <w:tc>
          <w:tcPr>
            <w:tcW w:w="1392" w:type="dxa"/>
            <w:shd w:val="clear" w:color="auto" w:fill="FFFFFF"/>
            <w:tcMar>
              <w:top w:w="0" w:type="dxa"/>
              <w:left w:w="0" w:type="dxa"/>
              <w:bottom w:w="0" w:type="dxa"/>
              <w:right w:w="0" w:type="dxa"/>
            </w:tcMar>
          </w:tcPr>
          <w:p w14:paraId="18B90A5E" w14:textId="77777777" w:rsidR="00090CD7" w:rsidRDefault="00090CD7" w:rsidP="00CE5BA8">
            <w:pPr>
              <w:pStyle w:val="Standarduser"/>
              <w:jc w:val="center"/>
              <w:rPr>
                <w:rFonts w:ascii="Arial" w:hAnsi="Arial"/>
                <w:noProof/>
                <w:lang w:val="en-US" w:eastAsia="en-US" w:bidi="ar-SA"/>
              </w:rPr>
            </w:pPr>
          </w:p>
        </w:tc>
        <w:tc>
          <w:tcPr>
            <w:tcW w:w="6610" w:type="dxa"/>
            <w:shd w:val="clear" w:color="auto" w:fill="FFFFFF"/>
            <w:tcMar>
              <w:top w:w="0" w:type="dxa"/>
              <w:left w:w="10" w:type="dxa"/>
              <w:bottom w:w="0" w:type="dxa"/>
              <w:right w:w="10" w:type="dxa"/>
            </w:tcMar>
          </w:tcPr>
          <w:p w14:paraId="0DCF6EED" w14:textId="77777777" w:rsidR="00090CD7" w:rsidRDefault="00090CD7" w:rsidP="00CE5BA8">
            <w:pPr>
              <w:pStyle w:val="Standarduser"/>
              <w:jc w:val="center"/>
              <w:rPr>
                <w:rFonts w:ascii="Arial" w:hAnsi="Arial" w:cs="Arial"/>
                <w:b/>
              </w:rPr>
            </w:pPr>
          </w:p>
        </w:tc>
        <w:tc>
          <w:tcPr>
            <w:tcW w:w="1741" w:type="dxa"/>
            <w:shd w:val="clear" w:color="auto" w:fill="FFFFFF"/>
            <w:tcMar>
              <w:top w:w="0" w:type="dxa"/>
              <w:left w:w="10" w:type="dxa"/>
              <w:bottom w:w="0" w:type="dxa"/>
              <w:right w:w="10" w:type="dxa"/>
            </w:tcMar>
          </w:tcPr>
          <w:p w14:paraId="69DF251B" w14:textId="77777777" w:rsidR="00090CD7" w:rsidRDefault="00090CD7" w:rsidP="00CE5BA8">
            <w:pPr>
              <w:pStyle w:val="Standarduser"/>
              <w:jc w:val="center"/>
              <w:rPr>
                <w:rFonts w:ascii="Arial" w:hAnsi="Arial"/>
                <w:noProof/>
                <w:lang w:val="en-US" w:eastAsia="en-US" w:bidi="ar-SA"/>
              </w:rPr>
            </w:pPr>
          </w:p>
        </w:tc>
      </w:tr>
    </w:tbl>
    <w:p w14:paraId="2CFAB9F3" w14:textId="77777777" w:rsidR="009D5481" w:rsidRDefault="009D5481" w:rsidP="009D5481">
      <w:pPr>
        <w:snapToGrid w:val="0"/>
        <w:jc w:val="center"/>
        <w:rPr>
          <w:rFonts w:ascii="Calibri" w:hAnsi="Calibri" w:cs="Calibri"/>
          <w:b/>
          <w:sz w:val="24"/>
          <w:szCs w:val="18"/>
          <w:lang w:val="pt-BR"/>
        </w:rPr>
      </w:pPr>
    </w:p>
    <w:p w14:paraId="17408D07" w14:textId="028BD92D" w:rsidR="009D5481" w:rsidRPr="009D5481" w:rsidRDefault="009D5481" w:rsidP="009D5481">
      <w:pPr>
        <w:snapToGrid w:val="0"/>
        <w:jc w:val="center"/>
        <w:rPr>
          <w:rFonts w:ascii="Calibri" w:hAnsi="Calibri" w:cs="Calibri"/>
          <w:b/>
          <w:sz w:val="24"/>
          <w:szCs w:val="18"/>
          <w:lang w:val="pt-BR"/>
        </w:rPr>
      </w:pPr>
      <w:r w:rsidRPr="009D5481">
        <w:rPr>
          <w:rFonts w:ascii="Calibri" w:hAnsi="Calibri" w:cs="Calibri"/>
          <w:b/>
          <w:sz w:val="24"/>
          <w:szCs w:val="18"/>
          <w:lang w:val="pt-BR"/>
        </w:rPr>
        <w:t>RELATÓRIO</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E</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PARECER</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CONCLUSIVO</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REFERENTE</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A</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SOLICITAÇÃO</w:t>
      </w:r>
      <w:r w:rsidRPr="009D5481">
        <w:rPr>
          <w:rFonts w:ascii="Calibri" w:eastAsia="Arial" w:hAnsi="Calibri" w:cs="Calibri"/>
          <w:b/>
          <w:sz w:val="24"/>
          <w:szCs w:val="18"/>
          <w:lang w:val="pt-BR"/>
        </w:rPr>
        <w:t xml:space="preserve"> </w:t>
      </w:r>
      <w:r w:rsidRPr="009D5481">
        <w:rPr>
          <w:rFonts w:ascii="Calibri" w:hAnsi="Calibri" w:cs="Calibri"/>
          <w:b/>
          <w:sz w:val="24"/>
          <w:szCs w:val="18"/>
          <w:lang w:val="pt-BR"/>
        </w:rPr>
        <w:t>DE</w:t>
      </w:r>
      <w:r w:rsidRPr="009D5481">
        <w:rPr>
          <w:rFonts w:ascii="Calibri" w:eastAsia="Arial" w:hAnsi="Calibri" w:cs="Calibri"/>
          <w:b/>
          <w:sz w:val="24"/>
          <w:szCs w:val="18"/>
          <w:lang w:val="pt-BR"/>
        </w:rPr>
        <w:t xml:space="preserve"> </w:t>
      </w:r>
      <w:r w:rsidR="00496D55">
        <w:rPr>
          <w:rFonts w:ascii="Calibri" w:hAnsi="Calibri" w:cs="Calibri"/>
          <w:b/>
          <w:sz w:val="24"/>
          <w:szCs w:val="18"/>
          <w:lang w:val="pt-BR"/>
        </w:rPr>
        <w:t>APROVEITAMENTO DE ESTUDOS</w:t>
      </w:r>
    </w:p>
    <w:p w14:paraId="58CA970D" w14:textId="66BCECAE" w:rsidR="00CA1B9D" w:rsidRDefault="00CA1B9D">
      <w:pPr>
        <w:pStyle w:val="Header"/>
        <w:tabs>
          <w:tab w:val="clear" w:pos="4419"/>
          <w:tab w:val="clear" w:pos="8838"/>
        </w:tabs>
        <w:rPr>
          <w:rFonts w:asciiTheme="minorHAnsi" w:hAnsiTheme="minorHAnsi" w:cstheme="minorHAnsi"/>
          <w:lang w:val="pt-BR"/>
        </w:rPr>
      </w:pPr>
    </w:p>
    <w:p w14:paraId="4B5353FA" w14:textId="77777777" w:rsidR="00E153DA" w:rsidRPr="00E153DA" w:rsidRDefault="00E153DA" w:rsidP="00E153DA">
      <w:pPr>
        <w:pBdr>
          <w:bottom w:val="dashSmallGap" w:sz="4" w:space="1" w:color="auto"/>
        </w:pBdr>
        <w:suppressAutoHyphens w:val="0"/>
        <w:spacing w:line="276" w:lineRule="auto"/>
        <w:rPr>
          <w:rFonts w:ascii="Calibri" w:eastAsia="Calibri" w:hAnsi="Calibri"/>
          <w:sz w:val="24"/>
          <w:szCs w:val="24"/>
          <w:lang w:val="pt-BR" w:eastAsia="en-US"/>
        </w:rPr>
      </w:pPr>
    </w:p>
    <w:p w14:paraId="56C97629" w14:textId="77777777" w:rsidR="00E153DA" w:rsidRPr="00E153DA" w:rsidRDefault="00E153DA" w:rsidP="00E153DA">
      <w:pPr>
        <w:suppressAutoHyphens w:val="0"/>
        <w:spacing w:line="276" w:lineRule="auto"/>
        <w:rPr>
          <w:rFonts w:ascii="Calibri" w:eastAsia="Calibri" w:hAnsi="Calibri"/>
          <w:b/>
          <w:bCs/>
          <w:sz w:val="24"/>
          <w:szCs w:val="24"/>
          <w:lang w:val="pt-BR" w:eastAsia="en-US"/>
        </w:rPr>
      </w:pPr>
      <w:r w:rsidRPr="00E153DA">
        <w:rPr>
          <w:rFonts w:ascii="Calibri" w:eastAsia="Calibri" w:hAnsi="Calibri"/>
          <w:b/>
          <w:bCs/>
          <w:sz w:val="24"/>
          <w:szCs w:val="24"/>
          <w:lang w:val="pt-BR" w:eastAsia="en-US"/>
        </w:rPr>
        <w:t>Instruções</w:t>
      </w:r>
    </w:p>
    <w:p w14:paraId="09C6E2A8" w14:textId="4C1EBE9F" w:rsidR="00E153DA" w:rsidRPr="00E153DA" w:rsidRDefault="00E153DA" w:rsidP="00E153DA">
      <w:pPr>
        <w:suppressAutoHyphens w:val="0"/>
        <w:spacing w:line="276" w:lineRule="auto"/>
        <w:rPr>
          <w:rFonts w:ascii="Calibri" w:eastAsia="Calibri" w:hAnsi="Calibri"/>
          <w:sz w:val="24"/>
          <w:szCs w:val="24"/>
          <w:lang w:val="pt-BR" w:eastAsia="en-US"/>
        </w:rPr>
      </w:pPr>
      <w:r>
        <w:rPr>
          <w:rFonts w:ascii="Calibri" w:eastAsia="Calibri" w:hAnsi="Calibri"/>
          <w:sz w:val="24"/>
          <w:szCs w:val="24"/>
          <w:lang w:val="pt-BR" w:eastAsia="en-US"/>
        </w:rPr>
        <w:t>P</w:t>
      </w:r>
      <w:r w:rsidRPr="00E153DA">
        <w:rPr>
          <w:rFonts w:ascii="Calibri" w:eastAsia="Calibri" w:hAnsi="Calibri"/>
          <w:sz w:val="24"/>
          <w:szCs w:val="24"/>
          <w:lang w:val="pt-BR" w:eastAsia="en-US"/>
        </w:rPr>
        <w:t>reencha a ficha e envie para os seguintes e-mails:</w:t>
      </w:r>
    </w:p>
    <w:p w14:paraId="2DF1FFC1" w14:textId="77777777" w:rsidR="00E153DA" w:rsidRPr="00E153DA" w:rsidRDefault="00E153DA" w:rsidP="00E153DA">
      <w:pPr>
        <w:numPr>
          <w:ilvl w:val="0"/>
          <w:numId w:val="3"/>
        </w:numPr>
        <w:suppressAutoHyphens w:val="0"/>
        <w:spacing w:line="276" w:lineRule="auto"/>
        <w:ind w:left="709" w:right="-2" w:hanging="283"/>
        <w:contextualSpacing/>
        <w:rPr>
          <w:rFonts w:ascii="Calibri" w:eastAsia="Calibri" w:hAnsi="Calibri"/>
          <w:sz w:val="24"/>
          <w:szCs w:val="24"/>
          <w:lang w:val="pt-BR" w:eastAsia="en-US"/>
        </w:rPr>
      </w:pPr>
      <w:r w:rsidRPr="00E153DA">
        <w:rPr>
          <w:rFonts w:ascii="Calibri" w:eastAsia="Calibri" w:hAnsi="Calibri"/>
          <w:sz w:val="24"/>
          <w:szCs w:val="24"/>
          <w:lang w:val="pt-BR" w:eastAsia="en-US"/>
        </w:rPr>
        <w:t xml:space="preserve">Secretaria das Pós-Graduações do IBIO UFBA: </w:t>
      </w:r>
      <w:hyperlink r:id="rId9" w:history="1">
        <w:r w:rsidRPr="00E153DA">
          <w:rPr>
            <w:rFonts w:ascii="Calibri" w:eastAsia="Calibri" w:hAnsi="Calibri"/>
            <w:color w:val="0563C1"/>
            <w:sz w:val="24"/>
            <w:szCs w:val="24"/>
            <w:u w:val="single"/>
            <w:lang w:val="pt-BR" w:eastAsia="en-US"/>
          </w:rPr>
          <w:t>spg.ibio@ufba.br</w:t>
        </w:r>
      </w:hyperlink>
    </w:p>
    <w:p w14:paraId="37ED55D9" w14:textId="77777777" w:rsidR="00E153DA" w:rsidRPr="00E153DA" w:rsidRDefault="00E153DA" w:rsidP="00E153DA">
      <w:pPr>
        <w:numPr>
          <w:ilvl w:val="0"/>
          <w:numId w:val="3"/>
        </w:numPr>
        <w:suppressAutoHyphens w:val="0"/>
        <w:spacing w:line="276" w:lineRule="auto"/>
        <w:ind w:left="709" w:right="-2" w:hanging="283"/>
        <w:contextualSpacing/>
        <w:rPr>
          <w:rFonts w:ascii="Calibri" w:eastAsia="Calibri" w:hAnsi="Calibri"/>
          <w:sz w:val="24"/>
          <w:szCs w:val="24"/>
          <w:lang w:val="pt-BR" w:eastAsia="en-US"/>
        </w:rPr>
      </w:pPr>
      <w:r w:rsidRPr="00E153DA">
        <w:rPr>
          <w:rFonts w:ascii="Calibri" w:eastAsia="Calibri" w:hAnsi="Calibri"/>
          <w:sz w:val="24"/>
          <w:szCs w:val="24"/>
          <w:lang w:val="pt-BR" w:eastAsia="en-US"/>
        </w:rPr>
        <w:t xml:space="preserve">Coordenação do PPG-ECOTAV: </w:t>
      </w:r>
      <w:hyperlink r:id="rId10" w:history="1">
        <w:r w:rsidRPr="00E153DA">
          <w:rPr>
            <w:rFonts w:ascii="Calibri" w:eastAsia="Calibri" w:hAnsi="Calibri"/>
            <w:color w:val="0563C1"/>
            <w:sz w:val="24"/>
            <w:szCs w:val="24"/>
            <w:u w:val="single"/>
            <w:lang w:val="pt-BR" w:eastAsia="en-US"/>
          </w:rPr>
          <w:t>ppgecotav.ufba@gmail.com</w:t>
        </w:r>
      </w:hyperlink>
    </w:p>
    <w:p w14:paraId="27032B4B" w14:textId="77777777" w:rsidR="00E153DA" w:rsidRPr="00E153DA" w:rsidRDefault="00E153DA" w:rsidP="00E153DA">
      <w:pPr>
        <w:tabs>
          <w:tab w:val="left" w:pos="5600"/>
        </w:tabs>
        <w:suppressAutoHyphens w:val="0"/>
        <w:spacing w:line="276" w:lineRule="auto"/>
        <w:rPr>
          <w:rFonts w:ascii="Calibri" w:eastAsia="Calibri" w:hAnsi="Calibri"/>
          <w:sz w:val="24"/>
          <w:szCs w:val="24"/>
          <w:lang w:val="pt-BR" w:eastAsia="en-US"/>
        </w:rPr>
      </w:pPr>
      <w:r w:rsidRPr="00E153DA">
        <w:rPr>
          <w:rFonts w:ascii="Calibri" w:eastAsia="Calibri" w:hAnsi="Calibri"/>
          <w:sz w:val="24"/>
          <w:szCs w:val="24"/>
          <w:lang w:val="pt-BR" w:eastAsia="en-US"/>
        </w:rPr>
        <w:t>Leia o que diz o regimento ao final do documento com atenção.</w:t>
      </w:r>
    </w:p>
    <w:p w14:paraId="78D0B9FB" w14:textId="33744D46" w:rsidR="009D5481" w:rsidRDefault="009D5481">
      <w:pPr>
        <w:pStyle w:val="Header"/>
        <w:tabs>
          <w:tab w:val="clear" w:pos="4419"/>
          <w:tab w:val="clear" w:pos="8838"/>
        </w:tabs>
        <w:rPr>
          <w:rFonts w:asciiTheme="minorHAnsi" w:hAnsiTheme="minorHAnsi" w:cstheme="minorHAnsi"/>
          <w:lang w:val="pt-BR"/>
        </w:rPr>
      </w:pPr>
    </w:p>
    <w:p w14:paraId="1B9A674C" w14:textId="77777777" w:rsidR="00E153DA" w:rsidRPr="00CD2EED" w:rsidRDefault="00E153DA" w:rsidP="00E153DA">
      <w:pPr>
        <w:pBdr>
          <w:bottom w:val="dashSmallGap" w:sz="4" w:space="1" w:color="auto"/>
        </w:pBdr>
        <w:spacing w:line="276" w:lineRule="auto"/>
        <w:rPr>
          <w:rFonts w:ascii="Calibri" w:hAnsi="Calibri" w:cs="Calibri"/>
          <w:sz w:val="24"/>
          <w:szCs w:val="24"/>
          <w:lang w:val="pt-BR"/>
        </w:rPr>
      </w:pPr>
    </w:p>
    <w:p w14:paraId="0D799B6A" w14:textId="07F27639" w:rsidR="00E153DA" w:rsidRPr="00CD2EED" w:rsidRDefault="00E153DA" w:rsidP="00E153DA">
      <w:pPr>
        <w:spacing w:line="276" w:lineRule="auto"/>
        <w:rPr>
          <w:rFonts w:ascii="Calibri" w:hAnsi="Calibri" w:cs="Calibri"/>
          <w:b/>
          <w:bCs/>
          <w:sz w:val="24"/>
          <w:szCs w:val="24"/>
          <w:lang w:val="pt-BR"/>
        </w:rPr>
      </w:pPr>
      <w:r w:rsidRPr="00CD2EED">
        <w:rPr>
          <w:rFonts w:ascii="Calibri" w:hAnsi="Calibri" w:cs="Calibri"/>
          <w:b/>
          <w:bCs/>
          <w:sz w:val="24"/>
          <w:szCs w:val="24"/>
          <w:lang w:val="pt-BR"/>
        </w:rPr>
        <w:t>Identificação do solicitante</w:t>
      </w:r>
    </w:p>
    <w:p w14:paraId="7BAE0BFF" w14:textId="02E76629" w:rsidR="00E153DA" w:rsidRPr="00CD2EED" w:rsidRDefault="00E153DA" w:rsidP="00E153DA">
      <w:pPr>
        <w:spacing w:line="276" w:lineRule="auto"/>
        <w:rPr>
          <w:rFonts w:ascii="Calibri" w:hAnsi="Calibri" w:cs="Calibri"/>
          <w:sz w:val="24"/>
          <w:szCs w:val="24"/>
          <w:lang w:val="pt-BR"/>
        </w:rPr>
      </w:pPr>
      <w:r w:rsidRPr="00CD2EED">
        <w:rPr>
          <w:rFonts w:ascii="Calibri" w:hAnsi="Calibri" w:cs="Calibri"/>
          <w:sz w:val="24"/>
          <w:szCs w:val="24"/>
          <w:lang w:val="pt-BR"/>
        </w:rPr>
        <w:t xml:space="preserve">Nome: </w:t>
      </w:r>
    </w:p>
    <w:p w14:paraId="0C131DE7" w14:textId="77777777" w:rsidR="000810C2" w:rsidRDefault="000810C2" w:rsidP="00CD2EED">
      <w:pPr>
        <w:pBdr>
          <w:bottom w:val="dashSmallGap" w:sz="4" w:space="1" w:color="auto"/>
        </w:pBdr>
        <w:spacing w:line="276" w:lineRule="auto"/>
        <w:rPr>
          <w:rFonts w:ascii="Calibri" w:hAnsi="Calibri" w:cs="Calibri"/>
          <w:sz w:val="24"/>
          <w:szCs w:val="24"/>
          <w:lang w:val="pt-BR"/>
        </w:rPr>
      </w:pPr>
    </w:p>
    <w:p w14:paraId="6BEE6D54" w14:textId="77777777" w:rsidR="000810C2" w:rsidRDefault="000810C2" w:rsidP="00CD2EED">
      <w:pPr>
        <w:pBdr>
          <w:bottom w:val="dashSmallGap" w:sz="4" w:space="1" w:color="auto"/>
        </w:pBdr>
        <w:spacing w:line="276" w:lineRule="auto"/>
        <w:rPr>
          <w:rFonts w:ascii="Calibri" w:hAnsi="Calibri" w:cs="Calibri"/>
          <w:sz w:val="24"/>
          <w:szCs w:val="24"/>
          <w:lang w:val="pt-BR"/>
        </w:rPr>
      </w:pPr>
    </w:p>
    <w:p w14:paraId="53B5A202" w14:textId="77777777" w:rsidR="000810C2" w:rsidRPr="00CD2EED" w:rsidRDefault="000810C2" w:rsidP="00CD2EED">
      <w:pPr>
        <w:pBdr>
          <w:bottom w:val="dashSmallGap" w:sz="4" w:space="1" w:color="auto"/>
        </w:pBdr>
        <w:spacing w:line="276" w:lineRule="auto"/>
        <w:rPr>
          <w:rFonts w:ascii="Calibri" w:hAnsi="Calibri" w:cs="Calibri"/>
          <w:sz w:val="24"/>
          <w:szCs w:val="24"/>
          <w:lang w:val="pt-BR"/>
        </w:rPr>
      </w:pPr>
    </w:p>
    <w:p w14:paraId="137E8021" w14:textId="2F4C7B4D" w:rsidR="00CD2EED" w:rsidRDefault="00CD2EED" w:rsidP="00CD2EED">
      <w:pPr>
        <w:spacing w:line="276" w:lineRule="auto"/>
        <w:rPr>
          <w:rFonts w:ascii="Calibri" w:hAnsi="Calibri" w:cs="Calibri"/>
          <w:b/>
          <w:bCs/>
          <w:sz w:val="24"/>
          <w:szCs w:val="24"/>
          <w:lang w:val="pt-BR"/>
        </w:rPr>
      </w:pPr>
      <w:r>
        <w:rPr>
          <w:rFonts w:ascii="Calibri" w:hAnsi="Calibri" w:cs="Calibri"/>
          <w:b/>
          <w:bCs/>
          <w:sz w:val="24"/>
          <w:szCs w:val="24"/>
          <w:lang w:val="pt-BR"/>
        </w:rPr>
        <w:t>Relatório circunstanciado</w:t>
      </w:r>
    </w:p>
    <w:p w14:paraId="2422F451" w14:textId="6C039BDE" w:rsidR="00CD2EED" w:rsidRDefault="00CD2EED" w:rsidP="00CD2EED">
      <w:pPr>
        <w:spacing w:line="276" w:lineRule="auto"/>
        <w:rPr>
          <w:rFonts w:ascii="Calibri" w:hAnsi="Calibri" w:cs="Calibri"/>
          <w:b/>
          <w:bCs/>
          <w:sz w:val="24"/>
          <w:szCs w:val="24"/>
          <w:lang w:val="pt-BR"/>
        </w:rPr>
      </w:pPr>
    </w:p>
    <w:p w14:paraId="617F88AF" w14:textId="74AB9749" w:rsidR="00CD2EED" w:rsidRDefault="00CD2EED" w:rsidP="00CD2EED">
      <w:pPr>
        <w:spacing w:line="276" w:lineRule="auto"/>
        <w:rPr>
          <w:rFonts w:ascii="Calibri" w:hAnsi="Calibri" w:cs="Calibri"/>
          <w:b/>
          <w:bCs/>
          <w:sz w:val="24"/>
          <w:szCs w:val="24"/>
          <w:lang w:val="pt-BR"/>
        </w:rPr>
      </w:pPr>
    </w:p>
    <w:p w14:paraId="75D7B311" w14:textId="6EFD9493" w:rsidR="00CD2EED" w:rsidRDefault="00CD2EED" w:rsidP="00CD2EED">
      <w:pPr>
        <w:spacing w:line="276" w:lineRule="auto"/>
        <w:rPr>
          <w:rFonts w:ascii="Calibri" w:hAnsi="Calibri" w:cs="Calibri"/>
          <w:b/>
          <w:bCs/>
          <w:sz w:val="24"/>
          <w:szCs w:val="24"/>
          <w:lang w:val="pt-BR"/>
        </w:rPr>
      </w:pPr>
    </w:p>
    <w:p w14:paraId="1139BFEB" w14:textId="6F845F3A" w:rsidR="00CD2EED" w:rsidRDefault="00CD2EED" w:rsidP="00CD2EED">
      <w:pPr>
        <w:spacing w:line="276" w:lineRule="auto"/>
        <w:rPr>
          <w:rFonts w:ascii="Calibri" w:hAnsi="Calibri" w:cs="Calibri"/>
          <w:b/>
          <w:bCs/>
          <w:sz w:val="24"/>
          <w:szCs w:val="24"/>
          <w:lang w:val="pt-BR"/>
        </w:rPr>
      </w:pPr>
    </w:p>
    <w:p w14:paraId="44463180" w14:textId="53E5D809" w:rsidR="00CD2EED" w:rsidRDefault="00CD2EED" w:rsidP="00CD2EED">
      <w:pPr>
        <w:spacing w:line="276" w:lineRule="auto"/>
        <w:rPr>
          <w:rFonts w:ascii="Calibri" w:hAnsi="Calibri" w:cs="Calibri"/>
          <w:b/>
          <w:bCs/>
          <w:sz w:val="24"/>
          <w:szCs w:val="24"/>
          <w:lang w:val="pt-BR"/>
        </w:rPr>
      </w:pPr>
    </w:p>
    <w:p w14:paraId="339DB79F" w14:textId="449A2D3F" w:rsidR="00CD2EED" w:rsidRDefault="00CD2EED" w:rsidP="00CD2EED">
      <w:pPr>
        <w:spacing w:line="276" w:lineRule="auto"/>
        <w:rPr>
          <w:rFonts w:ascii="Calibri" w:hAnsi="Calibri" w:cs="Calibri"/>
          <w:b/>
          <w:bCs/>
          <w:sz w:val="24"/>
          <w:szCs w:val="24"/>
          <w:lang w:val="pt-BR"/>
        </w:rPr>
      </w:pPr>
    </w:p>
    <w:p w14:paraId="04CBC503" w14:textId="7AB16D96" w:rsidR="00CD2EED" w:rsidRDefault="00CD2EED" w:rsidP="00CD2EED">
      <w:pPr>
        <w:pBdr>
          <w:bottom w:val="dashSmallGap" w:sz="4" w:space="1" w:color="auto"/>
        </w:pBdr>
        <w:spacing w:line="276" w:lineRule="auto"/>
        <w:rPr>
          <w:rFonts w:ascii="Calibri" w:hAnsi="Calibri" w:cs="Calibri"/>
          <w:sz w:val="24"/>
          <w:szCs w:val="24"/>
          <w:lang w:val="pt-BR"/>
        </w:rPr>
      </w:pPr>
    </w:p>
    <w:p w14:paraId="03C60E14" w14:textId="6016CF09" w:rsidR="0040635F" w:rsidRDefault="0040635F" w:rsidP="00CD2EED">
      <w:pPr>
        <w:pBdr>
          <w:bottom w:val="dashSmallGap" w:sz="4" w:space="1" w:color="auto"/>
        </w:pBdr>
        <w:spacing w:line="276" w:lineRule="auto"/>
        <w:rPr>
          <w:rFonts w:ascii="Calibri" w:hAnsi="Calibri" w:cs="Calibri"/>
          <w:sz w:val="24"/>
          <w:szCs w:val="24"/>
          <w:lang w:val="pt-BR"/>
        </w:rPr>
      </w:pPr>
    </w:p>
    <w:p w14:paraId="661167D4" w14:textId="77777777" w:rsidR="0040635F" w:rsidRPr="00CD2EED" w:rsidRDefault="0040635F" w:rsidP="00CD2EED">
      <w:pPr>
        <w:pBdr>
          <w:bottom w:val="dashSmallGap" w:sz="4" w:space="1" w:color="auto"/>
        </w:pBdr>
        <w:spacing w:line="276" w:lineRule="auto"/>
        <w:rPr>
          <w:rFonts w:ascii="Calibri" w:hAnsi="Calibri" w:cs="Calibri"/>
          <w:sz w:val="24"/>
          <w:szCs w:val="24"/>
          <w:lang w:val="pt-BR"/>
        </w:rPr>
      </w:pPr>
    </w:p>
    <w:p w14:paraId="1851C32F" w14:textId="229136BE" w:rsidR="00CD2EED" w:rsidRDefault="00CD2EED" w:rsidP="00CD2EED">
      <w:pPr>
        <w:spacing w:line="276" w:lineRule="auto"/>
        <w:rPr>
          <w:rFonts w:ascii="Calibri" w:hAnsi="Calibri" w:cs="Calibri"/>
          <w:b/>
          <w:bCs/>
          <w:sz w:val="24"/>
          <w:szCs w:val="24"/>
          <w:lang w:val="pt-BR"/>
        </w:rPr>
      </w:pPr>
      <w:r>
        <w:rPr>
          <w:rFonts w:ascii="Calibri" w:hAnsi="Calibri" w:cs="Calibri"/>
          <w:b/>
          <w:bCs/>
          <w:sz w:val="24"/>
          <w:szCs w:val="24"/>
          <w:lang w:val="pt-BR"/>
        </w:rPr>
        <w:t>Parecer conclusivo</w:t>
      </w:r>
    </w:p>
    <w:p w14:paraId="37EDCC26" w14:textId="01901678" w:rsidR="00CD2EED" w:rsidRPr="005E19D7" w:rsidRDefault="004C0E92" w:rsidP="00CD2EED">
      <w:pPr>
        <w:spacing w:line="276" w:lineRule="auto"/>
        <w:rPr>
          <w:rFonts w:ascii="Calibri" w:hAnsi="Calibri" w:cs="Calibri"/>
          <w:sz w:val="22"/>
          <w:szCs w:val="22"/>
          <w:lang w:val="pt-BR"/>
        </w:rPr>
      </w:pPr>
      <w:r w:rsidRPr="005E19D7">
        <w:rPr>
          <w:rFonts w:ascii="Calibri" w:hAnsi="Calibri" w:cs="Calibri"/>
          <w:sz w:val="22"/>
          <w:szCs w:val="22"/>
          <w:lang w:val="pt-BR"/>
        </w:rPr>
        <w:t xml:space="preserve">(indicar a carga horária </w:t>
      </w:r>
      <w:r w:rsidR="005E19D7" w:rsidRPr="005E19D7">
        <w:rPr>
          <w:rFonts w:ascii="Calibri" w:hAnsi="Calibri" w:cs="Calibri"/>
          <w:sz w:val="22"/>
          <w:szCs w:val="22"/>
          <w:lang w:val="pt-BR"/>
        </w:rPr>
        <w:t>dispensada em caso de disciplina optativa)</w:t>
      </w:r>
    </w:p>
    <w:p w14:paraId="5D9624F8" w14:textId="6415148F" w:rsidR="00CD2EED" w:rsidRDefault="00CD2EED" w:rsidP="00CD2EED">
      <w:pPr>
        <w:spacing w:line="276" w:lineRule="auto"/>
        <w:rPr>
          <w:rFonts w:ascii="Calibri" w:hAnsi="Calibri" w:cs="Calibri"/>
          <w:b/>
          <w:bCs/>
          <w:sz w:val="24"/>
          <w:szCs w:val="24"/>
          <w:lang w:val="pt-BR"/>
        </w:rPr>
      </w:pPr>
    </w:p>
    <w:p w14:paraId="17C2A352" w14:textId="21002D73" w:rsidR="00CD2EED" w:rsidRDefault="00CD2EED" w:rsidP="00CD2EED">
      <w:pPr>
        <w:spacing w:line="276" w:lineRule="auto"/>
        <w:rPr>
          <w:rFonts w:ascii="Calibri" w:hAnsi="Calibri" w:cs="Calibri"/>
          <w:b/>
          <w:bCs/>
          <w:sz w:val="24"/>
          <w:szCs w:val="24"/>
          <w:lang w:val="pt-BR"/>
        </w:rPr>
      </w:pPr>
    </w:p>
    <w:p w14:paraId="1EDC5225" w14:textId="44C92EDF" w:rsidR="00CD2EED" w:rsidRDefault="00CD2EED" w:rsidP="00CD2EED">
      <w:pPr>
        <w:spacing w:line="276" w:lineRule="auto"/>
        <w:rPr>
          <w:rFonts w:ascii="Calibri" w:hAnsi="Calibri" w:cs="Calibri"/>
          <w:b/>
          <w:bCs/>
          <w:sz w:val="24"/>
          <w:szCs w:val="24"/>
          <w:lang w:val="pt-BR"/>
        </w:rPr>
      </w:pPr>
    </w:p>
    <w:p w14:paraId="06608ACC" w14:textId="77777777" w:rsidR="005E19D7" w:rsidRDefault="005E19D7" w:rsidP="00CD2EED">
      <w:pPr>
        <w:spacing w:line="276" w:lineRule="auto"/>
        <w:rPr>
          <w:rFonts w:ascii="Calibri" w:hAnsi="Calibri" w:cs="Calibri"/>
          <w:b/>
          <w:bCs/>
          <w:sz w:val="24"/>
          <w:szCs w:val="24"/>
          <w:lang w:val="pt-BR"/>
        </w:rPr>
      </w:pPr>
    </w:p>
    <w:p w14:paraId="214B03D0" w14:textId="77777777" w:rsidR="005E19D7" w:rsidRDefault="005E19D7" w:rsidP="00CD2EED">
      <w:pPr>
        <w:spacing w:line="276" w:lineRule="auto"/>
        <w:rPr>
          <w:rFonts w:ascii="Calibri" w:hAnsi="Calibri" w:cs="Calibri"/>
          <w:b/>
          <w:bCs/>
          <w:sz w:val="24"/>
          <w:szCs w:val="24"/>
          <w:lang w:val="pt-BR"/>
        </w:rPr>
      </w:pPr>
    </w:p>
    <w:p w14:paraId="40D57C8D" w14:textId="77777777" w:rsidR="005E19D7" w:rsidRDefault="005E19D7" w:rsidP="00CD2EED">
      <w:pPr>
        <w:spacing w:line="276" w:lineRule="auto"/>
        <w:rPr>
          <w:rFonts w:ascii="Calibri" w:hAnsi="Calibri" w:cs="Calibri"/>
          <w:b/>
          <w:bCs/>
          <w:sz w:val="24"/>
          <w:szCs w:val="24"/>
          <w:lang w:val="pt-BR"/>
        </w:rPr>
      </w:pPr>
    </w:p>
    <w:p w14:paraId="0C324733" w14:textId="77777777" w:rsidR="005E19D7" w:rsidRDefault="005E19D7" w:rsidP="00CD2EED">
      <w:pPr>
        <w:spacing w:line="276" w:lineRule="auto"/>
        <w:rPr>
          <w:rFonts w:ascii="Calibri" w:hAnsi="Calibri" w:cs="Calibri"/>
          <w:b/>
          <w:bCs/>
          <w:sz w:val="24"/>
          <w:szCs w:val="24"/>
          <w:lang w:val="pt-BR"/>
        </w:rPr>
      </w:pPr>
    </w:p>
    <w:p w14:paraId="233FF9B3" w14:textId="77777777" w:rsidR="005E19D7" w:rsidRDefault="005E19D7" w:rsidP="00CD2EED">
      <w:pPr>
        <w:spacing w:line="276" w:lineRule="auto"/>
        <w:rPr>
          <w:rFonts w:ascii="Calibri" w:hAnsi="Calibri" w:cs="Calibri"/>
          <w:b/>
          <w:bCs/>
          <w:sz w:val="24"/>
          <w:szCs w:val="24"/>
          <w:lang w:val="pt-BR"/>
        </w:rPr>
      </w:pPr>
    </w:p>
    <w:p w14:paraId="06F643F3" w14:textId="77777777" w:rsidR="005E19D7" w:rsidRDefault="005E19D7" w:rsidP="00CD2EED">
      <w:pPr>
        <w:spacing w:line="276" w:lineRule="auto"/>
        <w:rPr>
          <w:rFonts w:ascii="Calibri" w:hAnsi="Calibri" w:cs="Calibri"/>
          <w:b/>
          <w:bCs/>
          <w:sz w:val="24"/>
          <w:szCs w:val="24"/>
          <w:lang w:val="pt-BR"/>
        </w:rPr>
      </w:pPr>
    </w:p>
    <w:p w14:paraId="0C4E88B3" w14:textId="77777777" w:rsidR="005E19D7" w:rsidRDefault="005E19D7" w:rsidP="00CD2EED">
      <w:pPr>
        <w:spacing w:line="276" w:lineRule="auto"/>
        <w:rPr>
          <w:rFonts w:ascii="Calibri" w:hAnsi="Calibri" w:cs="Calibri"/>
          <w:b/>
          <w:bCs/>
          <w:sz w:val="24"/>
          <w:szCs w:val="24"/>
          <w:lang w:val="pt-BR"/>
        </w:rPr>
      </w:pPr>
    </w:p>
    <w:p w14:paraId="734B12B4" w14:textId="77777777" w:rsidR="005E19D7" w:rsidRDefault="005E19D7" w:rsidP="00CD2EED">
      <w:pPr>
        <w:spacing w:line="276" w:lineRule="auto"/>
        <w:rPr>
          <w:rFonts w:ascii="Calibri" w:hAnsi="Calibri" w:cs="Calibri"/>
          <w:b/>
          <w:bCs/>
          <w:sz w:val="24"/>
          <w:szCs w:val="24"/>
          <w:lang w:val="pt-BR"/>
        </w:rPr>
      </w:pPr>
    </w:p>
    <w:p w14:paraId="46D77B9B" w14:textId="77777777" w:rsidR="005E19D7" w:rsidRDefault="005E19D7" w:rsidP="00CD2EED">
      <w:pPr>
        <w:spacing w:line="276" w:lineRule="auto"/>
        <w:rPr>
          <w:rFonts w:ascii="Calibri" w:hAnsi="Calibri" w:cs="Calibri"/>
          <w:b/>
          <w:bCs/>
          <w:sz w:val="24"/>
          <w:szCs w:val="24"/>
          <w:lang w:val="pt-BR"/>
        </w:rPr>
      </w:pPr>
    </w:p>
    <w:p w14:paraId="1A19C89C" w14:textId="77777777" w:rsidR="00A067F4" w:rsidRPr="00CD57A3" w:rsidRDefault="00A067F4" w:rsidP="00A067F4">
      <w:pPr>
        <w:pStyle w:val="NormalWeb"/>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b/>
          <w:bCs/>
          <w:sz w:val="22"/>
          <w:szCs w:val="22"/>
          <w:lang w:val="pt-BR"/>
        </w:rPr>
      </w:pPr>
      <w:r>
        <w:rPr>
          <w:rFonts w:asciiTheme="minorHAnsi" w:hAnsiTheme="minorHAnsi" w:cstheme="minorHAnsi"/>
          <w:b/>
          <w:bCs/>
          <w:sz w:val="22"/>
          <w:szCs w:val="22"/>
          <w:lang w:val="pt-BR"/>
        </w:rPr>
        <w:lastRenderedPageBreak/>
        <w:t>O que diz o r</w:t>
      </w:r>
      <w:r w:rsidRPr="00CD57A3">
        <w:rPr>
          <w:rFonts w:asciiTheme="minorHAnsi" w:hAnsiTheme="minorHAnsi" w:cstheme="minorHAnsi"/>
          <w:b/>
          <w:bCs/>
          <w:sz w:val="22"/>
          <w:szCs w:val="22"/>
          <w:lang w:val="pt-BR"/>
        </w:rPr>
        <w:t>egimento interno do PPG-ECOTAV</w:t>
      </w:r>
    </w:p>
    <w:p w14:paraId="6A31BB19" w14:textId="77777777" w:rsidR="00A067F4" w:rsidRPr="00B22A92" w:rsidRDefault="00A067F4" w:rsidP="00A067F4">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Art. 24 Para efeito de integralização do currículo, a dispensa de cursar componente curricular, carga horária ou crédito nos Cursos do Programa, ocorrerá mediante aproveitamento de estudos ou atividades realizados nesta ou em outra instituição de ensino superior ou mediante avaliação de conhecimento prévio. </w:t>
      </w:r>
    </w:p>
    <w:p w14:paraId="10E3914A" w14:textId="77777777" w:rsidR="00A067F4" w:rsidRDefault="00A067F4" w:rsidP="00A067F4">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rPr>
      </w:pPr>
      <w:r w:rsidRPr="00B22A92">
        <w:rPr>
          <w:rFonts w:cstheme="minorHAnsi"/>
          <w:sz w:val="22"/>
          <w:szCs w:val="22"/>
        </w:rPr>
        <w:t xml:space="preserve">§ 1o – A avaliação da dispensa citada no caput deste artigo será realizada pelo respectivo Colegiado de Curso de acordo com os procedimentos e critérios estabelecidos no Regulamento de Ensino de Graduação e Pós-Graduação (stricto sensu) da UFBA e neste Regulamento Interno. </w:t>
      </w:r>
    </w:p>
    <w:p w14:paraId="05498A3F" w14:textId="77777777" w:rsidR="00A067F4" w:rsidRPr="00ED4B1F" w:rsidRDefault="00A067F4" w:rsidP="00A067F4">
      <w:pPr>
        <w:pStyle w:val="NormalWeb"/>
        <w:pBdr>
          <w:top w:val="dashSmallGap" w:sz="4" w:space="1" w:color="auto"/>
          <w:left w:val="dashSmallGap" w:sz="4" w:space="4" w:color="auto"/>
          <w:bottom w:val="dashSmallGap" w:sz="4" w:space="1" w:color="auto"/>
          <w:right w:val="dashSmallGap" w:sz="4" w:space="4" w:color="auto"/>
        </w:pBdr>
        <w:rPr>
          <w:rFonts w:cstheme="minorHAnsi"/>
          <w:sz w:val="22"/>
          <w:szCs w:val="22"/>
          <w:lang w:val="pt-BR"/>
        </w:rPr>
      </w:pPr>
      <w:r w:rsidRPr="00B07A52">
        <w:rPr>
          <w:rFonts w:cstheme="minorHAnsi"/>
          <w:sz w:val="22"/>
          <w:szCs w:val="22"/>
          <w:lang w:val="pt-BR"/>
        </w:rPr>
        <w:t xml:space="preserve">Mais informações no capítulo </w:t>
      </w:r>
      <w:r>
        <w:rPr>
          <w:rFonts w:cstheme="minorHAnsi"/>
          <w:sz w:val="22"/>
          <w:szCs w:val="22"/>
          <w:lang w:val="pt-BR"/>
        </w:rPr>
        <w:t xml:space="preserve">II do “Regulamento de Ensino de Graduação e Pós-Graduação” disponível no site da </w:t>
      </w:r>
      <w:proofErr w:type="spellStart"/>
      <w:r>
        <w:rPr>
          <w:rFonts w:cstheme="minorHAnsi"/>
          <w:sz w:val="22"/>
          <w:szCs w:val="22"/>
          <w:lang w:val="pt-BR"/>
        </w:rPr>
        <w:t>Pró-Reitoria</w:t>
      </w:r>
      <w:proofErr w:type="spellEnd"/>
      <w:r>
        <w:rPr>
          <w:rFonts w:cstheme="minorHAnsi"/>
          <w:sz w:val="22"/>
          <w:szCs w:val="22"/>
          <w:lang w:val="pt-BR"/>
        </w:rPr>
        <w:t xml:space="preserve"> de Ensino de Pós-Graduação da UFBA (</w:t>
      </w:r>
      <w:hyperlink r:id="rId11" w:history="1">
        <w:r w:rsidRPr="00CE5C34">
          <w:rPr>
            <w:rStyle w:val="Hyperlink"/>
            <w:rFonts w:cstheme="minorHAnsi"/>
            <w:sz w:val="22"/>
            <w:szCs w:val="22"/>
            <w:lang w:val="pt-BR"/>
          </w:rPr>
          <w:t>http://www.propg.ufba.br/legislacao</w:t>
        </w:r>
      </w:hyperlink>
      <w:r>
        <w:rPr>
          <w:rFonts w:cstheme="minorHAnsi"/>
          <w:sz w:val="22"/>
          <w:szCs w:val="22"/>
          <w:lang w:val="pt-BR"/>
        </w:rPr>
        <w:t xml:space="preserve">). </w:t>
      </w:r>
    </w:p>
    <w:p w14:paraId="144956E3" w14:textId="77777777" w:rsidR="0040635F" w:rsidRPr="00A067F4" w:rsidRDefault="0040635F" w:rsidP="0040635F">
      <w:pPr>
        <w:suppressAutoHyphens w:val="0"/>
        <w:rPr>
          <w:rFonts w:ascii="Calibri" w:eastAsia="Calibri" w:hAnsi="Calibri" w:cs="Calibri"/>
          <w:sz w:val="24"/>
          <w:szCs w:val="24"/>
          <w:lang w:val="pt-BR" w:eastAsia="en-US"/>
        </w:rPr>
      </w:pPr>
    </w:p>
    <w:p w14:paraId="5C9707D9" w14:textId="77777777" w:rsidR="0040635F" w:rsidRPr="0040635F" w:rsidRDefault="0040635F" w:rsidP="0040635F">
      <w:pPr>
        <w:suppressAutoHyphens w:val="0"/>
        <w:rPr>
          <w:rFonts w:ascii="Calibri" w:eastAsia="Calibri" w:hAnsi="Calibri" w:cs="Calibri"/>
          <w:sz w:val="24"/>
          <w:szCs w:val="24"/>
          <w:lang w:val="pt-BR" w:eastAsia="en-US"/>
        </w:rPr>
      </w:pPr>
      <w:r w:rsidRPr="0040635F">
        <w:rPr>
          <w:rFonts w:ascii="Calibri" w:eastAsia="Calibri" w:hAnsi="Calibri" w:cs="Calibri"/>
          <w:sz w:val="24"/>
          <w:szCs w:val="24"/>
          <w:lang w:val="pt-BR" w:eastAsia="en-US"/>
        </w:rPr>
        <w:t xml:space="preserve">Data: </w:t>
      </w:r>
    </w:p>
    <w:p w14:paraId="2914F151" w14:textId="77777777" w:rsidR="0040635F" w:rsidRPr="0040635F" w:rsidRDefault="0040635F" w:rsidP="0040635F">
      <w:pPr>
        <w:suppressAutoHyphens w:val="0"/>
        <w:rPr>
          <w:rFonts w:ascii="Calibri" w:eastAsia="Calibri" w:hAnsi="Calibri"/>
          <w:sz w:val="24"/>
          <w:szCs w:val="24"/>
          <w:lang w:val="pt-BR" w:eastAsia="en-US"/>
        </w:rPr>
      </w:pPr>
    </w:p>
    <w:p w14:paraId="237A6FF8" w14:textId="77777777" w:rsidR="0040635F" w:rsidRPr="0040635F" w:rsidRDefault="0040635F" w:rsidP="0040635F">
      <w:pPr>
        <w:suppressAutoHyphens w:val="0"/>
        <w:ind w:firstLine="720"/>
        <w:rPr>
          <w:rFonts w:ascii="Calibri" w:eastAsia="Calibri" w:hAnsi="Calibri"/>
          <w:sz w:val="24"/>
          <w:szCs w:val="24"/>
          <w:lang w:val="pt-BR" w:eastAsia="en-US"/>
        </w:rPr>
      </w:pPr>
    </w:p>
    <w:p w14:paraId="2B2631C5" w14:textId="692E626A" w:rsidR="0040635F" w:rsidRPr="0040635F" w:rsidRDefault="0040635F" w:rsidP="0040635F">
      <w:pPr>
        <w:suppressAutoHyphens w:val="0"/>
        <w:rPr>
          <w:rFonts w:ascii="Calibri" w:eastAsia="Calibri" w:hAnsi="Calibri"/>
          <w:sz w:val="24"/>
          <w:szCs w:val="24"/>
          <w:lang w:val="pt-BR" w:eastAsia="en-US"/>
        </w:rPr>
      </w:pPr>
      <w:r w:rsidRPr="0040635F">
        <w:rPr>
          <w:rFonts w:ascii="Calibri" w:eastAsia="Calibri" w:hAnsi="Calibri"/>
          <w:sz w:val="24"/>
          <w:szCs w:val="24"/>
          <w:lang w:val="pt-BR" w:eastAsia="en-US"/>
        </w:rPr>
        <w:t xml:space="preserve">Assinatura: </w:t>
      </w:r>
    </w:p>
    <w:p w14:paraId="735020A4" w14:textId="77777777" w:rsidR="0040635F" w:rsidRPr="0040635F" w:rsidRDefault="0040635F" w:rsidP="0040635F">
      <w:pPr>
        <w:suppressAutoHyphens w:val="0"/>
        <w:ind w:firstLine="720"/>
        <w:rPr>
          <w:rFonts w:ascii="Calibri" w:eastAsia="Calibri" w:hAnsi="Calibri"/>
          <w:sz w:val="24"/>
          <w:szCs w:val="24"/>
          <w:lang w:val="pt-BR" w:eastAsia="en-US"/>
        </w:rPr>
      </w:pPr>
    </w:p>
    <w:p w14:paraId="640117C1" w14:textId="77777777" w:rsidR="0040635F" w:rsidRPr="0040635F" w:rsidRDefault="0040635F" w:rsidP="0040635F">
      <w:pPr>
        <w:suppressAutoHyphens w:val="0"/>
        <w:ind w:firstLine="720"/>
        <w:rPr>
          <w:rFonts w:ascii="Calibri" w:eastAsia="Calibri" w:hAnsi="Calibri"/>
          <w:sz w:val="24"/>
          <w:szCs w:val="24"/>
          <w:lang w:val="pt-BR" w:eastAsia="en-US"/>
        </w:rPr>
      </w:pPr>
    </w:p>
    <w:p w14:paraId="18F941C6" w14:textId="59769B8C" w:rsidR="0040635F" w:rsidRPr="0040635F" w:rsidRDefault="0040635F" w:rsidP="0040635F">
      <w:pPr>
        <w:suppressAutoHyphens w:val="0"/>
        <w:contextualSpacing/>
        <w:jc w:val="center"/>
        <w:rPr>
          <w:rFonts w:ascii="Calibri" w:eastAsia="Calibri" w:hAnsi="Calibri"/>
          <w:color w:val="FF0000"/>
          <w:sz w:val="24"/>
          <w:szCs w:val="24"/>
          <w:lang w:val="pt-BR" w:eastAsia="en-US"/>
        </w:rPr>
      </w:pPr>
      <w:r w:rsidRPr="0040635F">
        <w:rPr>
          <w:rFonts w:ascii="Calibri" w:eastAsia="Calibri" w:hAnsi="Calibri"/>
          <w:color w:val="FF0000"/>
          <w:sz w:val="24"/>
          <w:szCs w:val="24"/>
          <w:lang w:val="pt-BR" w:eastAsia="en-US"/>
        </w:rPr>
        <w:t xml:space="preserve">(NOME)  </w:t>
      </w:r>
    </w:p>
    <w:p w14:paraId="2D5D09AB" w14:textId="363A3648" w:rsidR="0040635F" w:rsidRPr="0040635F" w:rsidRDefault="0040635F" w:rsidP="0040635F">
      <w:pPr>
        <w:suppressAutoHyphens w:val="0"/>
        <w:contextualSpacing/>
        <w:jc w:val="center"/>
        <w:rPr>
          <w:rFonts w:ascii="Calibri" w:eastAsia="Calibri" w:hAnsi="Calibri"/>
          <w:sz w:val="24"/>
          <w:szCs w:val="24"/>
          <w:lang w:val="pt-BR" w:eastAsia="en-US"/>
        </w:rPr>
      </w:pPr>
      <w:r>
        <w:rPr>
          <w:rFonts w:ascii="Calibri" w:eastAsia="Calibri" w:hAnsi="Calibri"/>
          <w:sz w:val="24"/>
          <w:szCs w:val="24"/>
          <w:lang w:val="pt-BR" w:eastAsia="en-US"/>
        </w:rPr>
        <w:t>Avaliador</w:t>
      </w:r>
      <w:r w:rsidRPr="0040635F">
        <w:rPr>
          <w:rFonts w:ascii="Calibri" w:eastAsia="Calibri" w:hAnsi="Calibri"/>
          <w:sz w:val="24"/>
          <w:szCs w:val="24"/>
          <w:lang w:val="pt-BR" w:eastAsia="en-US"/>
        </w:rPr>
        <w:t xml:space="preserve"> </w:t>
      </w:r>
    </w:p>
    <w:p w14:paraId="7517E857" w14:textId="77777777" w:rsidR="0040635F" w:rsidRPr="00CD2EED" w:rsidRDefault="0040635F" w:rsidP="00CD2EED">
      <w:pPr>
        <w:spacing w:line="276" w:lineRule="auto"/>
        <w:rPr>
          <w:rFonts w:ascii="Calibri" w:hAnsi="Calibri" w:cs="Calibri"/>
          <w:b/>
          <w:bCs/>
          <w:sz w:val="24"/>
          <w:szCs w:val="24"/>
          <w:lang w:val="pt-BR"/>
        </w:rPr>
      </w:pPr>
    </w:p>
    <w:p w14:paraId="69C6A599" w14:textId="77777777" w:rsidR="00CD2EED" w:rsidRPr="00CD2EED" w:rsidRDefault="00CD2EED" w:rsidP="00CD2EED">
      <w:pPr>
        <w:spacing w:line="276" w:lineRule="auto"/>
        <w:rPr>
          <w:rFonts w:ascii="Calibri" w:hAnsi="Calibri" w:cs="Calibri"/>
          <w:b/>
          <w:bCs/>
          <w:sz w:val="24"/>
          <w:szCs w:val="24"/>
          <w:lang w:val="pt-BR"/>
        </w:rPr>
      </w:pPr>
    </w:p>
    <w:p w14:paraId="17208405" w14:textId="77777777" w:rsidR="00CD2EED" w:rsidRDefault="00CD2EED" w:rsidP="00CD2EED">
      <w:pPr>
        <w:pStyle w:val="Header"/>
        <w:tabs>
          <w:tab w:val="clear" w:pos="4419"/>
          <w:tab w:val="clear" w:pos="8838"/>
          <w:tab w:val="center" w:pos="851"/>
        </w:tabs>
        <w:rPr>
          <w:rFonts w:asciiTheme="minorHAnsi" w:hAnsiTheme="minorHAnsi" w:cstheme="minorHAnsi"/>
          <w:lang w:val="pt-BR"/>
        </w:rPr>
      </w:pPr>
    </w:p>
    <w:p w14:paraId="7402FBF8" w14:textId="77777777" w:rsidR="00CA1B9D" w:rsidRPr="0040635F" w:rsidRDefault="00CA1B9D">
      <w:pPr>
        <w:rPr>
          <w:lang w:val="pt-BR"/>
        </w:rPr>
      </w:pPr>
    </w:p>
    <w:sectPr w:rsidR="00CA1B9D" w:rsidRPr="0040635F" w:rsidSect="009D5481">
      <w:headerReference w:type="even" r:id="rId12"/>
      <w:headerReference w:type="default" r:id="rId13"/>
      <w:footerReference w:type="even" r:id="rId14"/>
      <w:footerReference w:type="default" r:id="rId15"/>
      <w:headerReference w:type="first" r:id="rId16"/>
      <w:footerReference w:type="first" r:id="rId17"/>
      <w:pgSz w:w="11906" w:h="16838"/>
      <w:pgMar w:top="1134" w:right="992" w:bottom="851" w:left="851"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6B07" w14:textId="77777777" w:rsidR="00CA1B9D" w:rsidRDefault="00DB7EF7">
      <w:r>
        <w:separator/>
      </w:r>
    </w:p>
  </w:endnote>
  <w:endnote w:type="continuationSeparator" w:id="0">
    <w:p w14:paraId="5ED65279" w14:textId="77777777" w:rsidR="00CA1B9D" w:rsidRDefault="00DB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raphite Light ATT">
    <w:altName w:val="Calibri"/>
    <w:panose1 w:val="020B06040202020202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1"/>
    <w:family w:val="roman"/>
    <w:pitch w:val="variable"/>
  </w:font>
  <w:font w:name="WenQuanYi Micro Hei">
    <w:panose1 w:val="020B0604020202020204"/>
    <w:charset w:val="80"/>
    <w:family w:val="auto"/>
    <w:pitch w:val="variable"/>
  </w:font>
  <w:font w:name="Lohit Hindi">
    <w:altName w:val="Yu Gothic"/>
    <w:panose1 w:val="020B0604020202020204"/>
    <w:charset w:val="80"/>
    <w:family w:val="auto"/>
    <w:pitch w:val="variable"/>
  </w:font>
  <w:font w:name="Liberation Serif">
    <w:altName w:val="Times New Roman"/>
    <w:panose1 w:val="020B0604020202020204"/>
    <w:charset w:val="00"/>
    <w:family w:val="roman"/>
    <w:pitch w:val="variable"/>
    <w:sig w:usb0="E0000AFF" w:usb1="500078FF" w:usb2="00000021" w:usb3="00000000" w:csb0="000001BF" w:csb1="00000000"/>
  </w:font>
  <w:font w:name="SimSun, 宋体">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7BF2" w14:textId="77777777" w:rsidR="00564040" w:rsidRDefault="00564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DF7" w14:textId="77777777" w:rsidR="00564040" w:rsidRDefault="005640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23BE" w14:textId="77777777" w:rsidR="00564040" w:rsidRDefault="00564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5A1F" w14:textId="77777777" w:rsidR="00CA1B9D" w:rsidRDefault="00DB7EF7">
      <w:r>
        <w:separator/>
      </w:r>
    </w:p>
  </w:footnote>
  <w:footnote w:type="continuationSeparator" w:id="0">
    <w:p w14:paraId="7A591215" w14:textId="77777777" w:rsidR="00CA1B9D" w:rsidRDefault="00DB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A406" w14:textId="77777777" w:rsidR="00090CD7" w:rsidRDefault="00090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952D" w14:textId="569AB15A" w:rsidR="00CA1B9D" w:rsidRDefault="00CA1B9D">
    <w:pPr>
      <w:pStyle w:val="Header"/>
      <w:ind w:right="360"/>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7C4" w14:textId="77777777" w:rsidR="00CA1B9D" w:rsidRDefault="00CA1B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D345C"/>
    <w:multiLevelType w:val="hybridMultilevel"/>
    <w:tmpl w:val="EB2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D3B88"/>
    <w:multiLevelType w:val="hybridMultilevel"/>
    <w:tmpl w:val="13F8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E13D6"/>
    <w:multiLevelType w:val="hybridMultilevel"/>
    <w:tmpl w:val="6EB2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D7"/>
    <w:rsid w:val="000810C2"/>
    <w:rsid w:val="00090CD7"/>
    <w:rsid w:val="0040635F"/>
    <w:rsid w:val="00496D55"/>
    <w:rsid w:val="004C0E92"/>
    <w:rsid w:val="00564040"/>
    <w:rsid w:val="005E19D7"/>
    <w:rsid w:val="009D5481"/>
    <w:rsid w:val="00A067F4"/>
    <w:rsid w:val="00CA1B9D"/>
    <w:rsid w:val="00CD2EED"/>
    <w:rsid w:val="00D51893"/>
    <w:rsid w:val="00DA3060"/>
    <w:rsid w:val="00DB7EF7"/>
    <w:rsid w:val="00E153DA"/>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2310614A"/>
  <w15:chartTrackingRefBased/>
  <w15:docId w15:val="{0A9D0A88-DC2D-4B4D-9163-C2AD24D3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zh-CN"/>
    </w:rPr>
  </w:style>
  <w:style w:type="paragraph" w:styleId="Heading1">
    <w:name w:val="heading 1"/>
    <w:basedOn w:val="Normal"/>
    <w:next w:val="Normal"/>
    <w:qFormat/>
    <w:pPr>
      <w:keepNext/>
      <w:numPr>
        <w:numId w:val="1"/>
      </w:numPr>
      <w:jc w:val="right"/>
      <w:outlineLvl w:val="0"/>
    </w:pPr>
    <w:rPr>
      <w:rFonts w:ascii="Graphite Light ATT" w:hAnsi="Graphite Light ATT" w:cs="Graphite Light ATT"/>
      <w:i/>
      <w:lang w:val="pt-BR"/>
    </w:rPr>
  </w:style>
  <w:style w:type="paragraph" w:styleId="Heading2">
    <w:name w:val="heading 2"/>
    <w:basedOn w:val="Normal"/>
    <w:next w:val="Normal"/>
    <w:qFormat/>
    <w:pPr>
      <w:keepNext/>
      <w:numPr>
        <w:ilvl w:val="1"/>
        <w:numId w:val="1"/>
      </w:numPr>
      <w:outlineLvl w:val="1"/>
    </w:pPr>
    <w:rPr>
      <w:smallCaps/>
      <w:sz w:val="24"/>
      <w:lang w:val="pt-BR"/>
    </w:rPr>
  </w:style>
  <w:style w:type="paragraph" w:styleId="Heading3">
    <w:name w:val="heading 3"/>
    <w:basedOn w:val="Normal"/>
    <w:next w:val="Normal"/>
    <w:qFormat/>
    <w:pPr>
      <w:keepNext/>
      <w:numPr>
        <w:ilvl w:val="2"/>
        <w:numId w:val="1"/>
      </w:numPr>
      <w:jc w:val="right"/>
      <w:outlineLvl w:val="2"/>
    </w:pPr>
    <w:rPr>
      <w:sz w:val="24"/>
      <w:lang w:val="pt-BR"/>
    </w:rPr>
  </w:style>
  <w:style w:type="paragraph" w:styleId="Heading4">
    <w:name w:val="heading 4"/>
    <w:basedOn w:val="Normal"/>
    <w:next w:val="Normal"/>
    <w:qFormat/>
    <w:pPr>
      <w:keepNext/>
      <w:numPr>
        <w:ilvl w:val="3"/>
        <w:numId w:val="1"/>
      </w:numPr>
      <w:outlineLvl w:val="3"/>
    </w:pPr>
    <w:rPr>
      <w:rFonts w:ascii="Arial Narrow" w:hAnsi="Arial Narrow" w:cs="Arial Narrow"/>
      <w:b/>
      <w:lang w:val="pt-BR"/>
    </w:rPr>
  </w:style>
  <w:style w:type="paragraph" w:styleId="Heading5">
    <w:name w:val="heading 5"/>
    <w:basedOn w:val="Normal"/>
    <w:next w:val="Normal"/>
    <w:qFormat/>
    <w:pPr>
      <w:keepNext/>
      <w:numPr>
        <w:ilvl w:val="4"/>
        <w:numId w:val="1"/>
      </w:numPr>
      <w:ind w:left="142" w:right="141" w:firstLine="0"/>
      <w:jc w:val="center"/>
      <w:outlineLvl w:val="4"/>
    </w:pPr>
    <w:rPr>
      <w:rFonts w:ascii="Arial Narrow" w:hAnsi="Arial Narrow" w:cs="Arial Narrow"/>
      <w:b/>
      <w:lang w:val="pt-BR"/>
    </w:rPr>
  </w:style>
  <w:style w:type="paragraph" w:styleId="Heading6">
    <w:name w:val="heading 6"/>
    <w:basedOn w:val="Normal"/>
    <w:next w:val="Normal"/>
    <w:qFormat/>
    <w:pPr>
      <w:keepNext/>
      <w:numPr>
        <w:ilvl w:val="5"/>
        <w:numId w:val="1"/>
      </w:numPr>
      <w:jc w:val="center"/>
      <w:outlineLvl w:val="5"/>
    </w:pPr>
    <w:rPr>
      <w:rFonts w:ascii="Arial Narrow" w:hAnsi="Arial Narrow" w:cs="Arial Narrow"/>
      <w:b/>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Fontepargpadro">
    <w:name w:val="Fonte parág. padrão"/>
  </w:style>
  <w:style w:type="character" w:styleId="Hyperlink">
    <w:name w:val="Hyperlink"/>
    <w:basedOn w:val="Fontepargpadro"/>
    <w:rPr>
      <w:color w:val="0000FF"/>
      <w:u w:val="single"/>
    </w:rPr>
  </w:style>
  <w:style w:type="character" w:styleId="PageNumber">
    <w:name w:val="page number"/>
    <w:basedOn w:val="Fontepargpadro"/>
  </w:style>
  <w:style w:type="character" w:styleId="LineNumber">
    <w:name w:val="line number"/>
    <w:basedOn w:val="Fontepargpadro"/>
  </w:style>
  <w:style w:type="character" w:styleId="FollowedHyperlink">
    <w:name w:val="FollowedHyperlink"/>
    <w:basedOn w:val="Fontepargpadro"/>
    <w:rPr>
      <w:color w:val="800080"/>
      <w:u w:val="single"/>
    </w:rPr>
  </w:style>
  <w:style w:type="paragraph" w:customStyle="1" w:styleId="Ttulo">
    <w:name w:val="Título"/>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styleId="BodyTextIndent">
    <w:name w:val="Body Text Indent"/>
    <w:basedOn w:val="Normal"/>
    <w:pPr>
      <w:ind w:firstLine="993"/>
      <w:jc w:val="both"/>
    </w:pPr>
    <w:rPr>
      <w:sz w:val="24"/>
      <w:lang w:val="pt-BR"/>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BodyText"/>
  </w:style>
  <w:style w:type="paragraph" w:customStyle="1" w:styleId="Standarduser">
    <w:name w:val="Standard (user)"/>
    <w:rsid w:val="00090CD7"/>
    <w:pPr>
      <w:suppressAutoHyphens/>
      <w:autoSpaceDN w:val="0"/>
      <w:textAlignment w:val="baseline"/>
    </w:pPr>
    <w:rPr>
      <w:rFonts w:ascii="Liberation Serif" w:eastAsia="SimSun, 宋体" w:hAnsi="Liberation Serif" w:cs="Mangal"/>
      <w:kern w:val="3"/>
      <w:sz w:val="24"/>
      <w:szCs w:val="24"/>
      <w:lang w:val="pt-BR" w:eastAsia="zh-CN" w:bidi="hi-IN"/>
    </w:rPr>
  </w:style>
  <w:style w:type="paragraph" w:styleId="NormalWeb">
    <w:name w:val="Normal (Web)"/>
    <w:basedOn w:val="Normal"/>
    <w:uiPriority w:val="99"/>
    <w:semiHidden/>
    <w:unhideWhenUsed/>
    <w:rsid w:val="00A067F4"/>
    <w:pPr>
      <w:suppressAutoHyphens w:val="0"/>
      <w:spacing w:before="100" w:beforeAutospacing="1" w:after="100" w:afterAutospacing="1"/>
    </w:pPr>
    <w:rPr>
      <w:sz w:val="24"/>
      <w:szCs w:val="24"/>
      <w:lang w:val="en-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4692">
      <w:bodyDiv w:val="1"/>
      <w:marLeft w:val="0"/>
      <w:marRight w:val="0"/>
      <w:marTop w:val="0"/>
      <w:marBottom w:val="0"/>
      <w:divBdr>
        <w:top w:val="none" w:sz="0" w:space="0" w:color="auto"/>
        <w:left w:val="none" w:sz="0" w:space="0" w:color="auto"/>
        <w:bottom w:val="none" w:sz="0" w:space="0" w:color="auto"/>
        <w:right w:val="none" w:sz="0" w:space="0" w:color="auto"/>
      </w:divBdr>
      <w:divsChild>
        <w:div w:id="972708036">
          <w:marLeft w:val="0"/>
          <w:marRight w:val="0"/>
          <w:marTop w:val="0"/>
          <w:marBottom w:val="0"/>
          <w:divBdr>
            <w:top w:val="none" w:sz="0" w:space="0" w:color="auto"/>
            <w:left w:val="none" w:sz="0" w:space="0" w:color="auto"/>
            <w:bottom w:val="none" w:sz="0" w:space="0" w:color="auto"/>
            <w:right w:val="none" w:sz="0" w:space="0" w:color="auto"/>
          </w:divBdr>
          <w:divsChild>
            <w:div w:id="140123603">
              <w:marLeft w:val="0"/>
              <w:marRight w:val="0"/>
              <w:marTop w:val="0"/>
              <w:marBottom w:val="0"/>
              <w:divBdr>
                <w:top w:val="none" w:sz="0" w:space="0" w:color="auto"/>
                <w:left w:val="none" w:sz="0" w:space="0" w:color="auto"/>
                <w:bottom w:val="none" w:sz="0" w:space="0" w:color="auto"/>
                <w:right w:val="none" w:sz="0" w:space="0" w:color="auto"/>
              </w:divBdr>
              <w:divsChild>
                <w:div w:id="18148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5540">
      <w:bodyDiv w:val="1"/>
      <w:marLeft w:val="0"/>
      <w:marRight w:val="0"/>
      <w:marTop w:val="0"/>
      <w:marBottom w:val="0"/>
      <w:divBdr>
        <w:top w:val="none" w:sz="0" w:space="0" w:color="auto"/>
        <w:left w:val="none" w:sz="0" w:space="0" w:color="auto"/>
        <w:bottom w:val="none" w:sz="0" w:space="0" w:color="auto"/>
        <w:right w:val="none" w:sz="0" w:space="0" w:color="auto"/>
      </w:divBdr>
      <w:divsChild>
        <w:div w:id="2024281621">
          <w:marLeft w:val="0"/>
          <w:marRight w:val="0"/>
          <w:marTop w:val="0"/>
          <w:marBottom w:val="0"/>
          <w:divBdr>
            <w:top w:val="none" w:sz="0" w:space="0" w:color="auto"/>
            <w:left w:val="none" w:sz="0" w:space="0" w:color="auto"/>
            <w:bottom w:val="none" w:sz="0" w:space="0" w:color="auto"/>
            <w:right w:val="none" w:sz="0" w:space="0" w:color="auto"/>
          </w:divBdr>
          <w:divsChild>
            <w:div w:id="1139374362">
              <w:marLeft w:val="0"/>
              <w:marRight w:val="0"/>
              <w:marTop w:val="0"/>
              <w:marBottom w:val="0"/>
              <w:divBdr>
                <w:top w:val="none" w:sz="0" w:space="0" w:color="auto"/>
                <w:left w:val="none" w:sz="0" w:space="0" w:color="auto"/>
                <w:bottom w:val="none" w:sz="0" w:space="0" w:color="auto"/>
                <w:right w:val="none" w:sz="0" w:space="0" w:color="auto"/>
              </w:divBdr>
              <w:divsChild>
                <w:div w:id="76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1157">
      <w:bodyDiv w:val="1"/>
      <w:marLeft w:val="0"/>
      <w:marRight w:val="0"/>
      <w:marTop w:val="0"/>
      <w:marBottom w:val="0"/>
      <w:divBdr>
        <w:top w:val="none" w:sz="0" w:space="0" w:color="auto"/>
        <w:left w:val="none" w:sz="0" w:space="0" w:color="auto"/>
        <w:bottom w:val="none" w:sz="0" w:space="0" w:color="auto"/>
        <w:right w:val="none" w:sz="0" w:space="0" w:color="auto"/>
      </w:divBdr>
      <w:divsChild>
        <w:div w:id="946276170">
          <w:marLeft w:val="0"/>
          <w:marRight w:val="0"/>
          <w:marTop w:val="0"/>
          <w:marBottom w:val="0"/>
          <w:divBdr>
            <w:top w:val="none" w:sz="0" w:space="0" w:color="auto"/>
            <w:left w:val="none" w:sz="0" w:space="0" w:color="auto"/>
            <w:bottom w:val="none" w:sz="0" w:space="0" w:color="auto"/>
            <w:right w:val="none" w:sz="0" w:space="0" w:color="auto"/>
          </w:divBdr>
          <w:divsChild>
            <w:div w:id="1119379097">
              <w:marLeft w:val="0"/>
              <w:marRight w:val="0"/>
              <w:marTop w:val="0"/>
              <w:marBottom w:val="0"/>
              <w:divBdr>
                <w:top w:val="none" w:sz="0" w:space="0" w:color="auto"/>
                <w:left w:val="none" w:sz="0" w:space="0" w:color="auto"/>
                <w:bottom w:val="none" w:sz="0" w:space="0" w:color="auto"/>
                <w:right w:val="none" w:sz="0" w:space="0" w:color="auto"/>
              </w:divBdr>
              <w:divsChild>
                <w:div w:id="11757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1574">
      <w:bodyDiv w:val="1"/>
      <w:marLeft w:val="0"/>
      <w:marRight w:val="0"/>
      <w:marTop w:val="0"/>
      <w:marBottom w:val="0"/>
      <w:divBdr>
        <w:top w:val="none" w:sz="0" w:space="0" w:color="auto"/>
        <w:left w:val="none" w:sz="0" w:space="0" w:color="auto"/>
        <w:bottom w:val="none" w:sz="0" w:space="0" w:color="auto"/>
        <w:right w:val="none" w:sz="0" w:space="0" w:color="auto"/>
      </w:divBdr>
      <w:divsChild>
        <w:div w:id="361563605">
          <w:marLeft w:val="0"/>
          <w:marRight w:val="0"/>
          <w:marTop w:val="0"/>
          <w:marBottom w:val="0"/>
          <w:divBdr>
            <w:top w:val="none" w:sz="0" w:space="0" w:color="auto"/>
            <w:left w:val="none" w:sz="0" w:space="0" w:color="auto"/>
            <w:bottom w:val="none" w:sz="0" w:space="0" w:color="auto"/>
            <w:right w:val="none" w:sz="0" w:space="0" w:color="auto"/>
          </w:divBdr>
          <w:divsChild>
            <w:div w:id="1102997765">
              <w:marLeft w:val="0"/>
              <w:marRight w:val="0"/>
              <w:marTop w:val="0"/>
              <w:marBottom w:val="0"/>
              <w:divBdr>
                <w:top w:val="none" w:sz="0" w:space="0" w:color="auto"/>
                <w:left w:val="none" w:sz="0" w:space="0" w:color="auto"/>
                <w:bottom w:val="none" w:sz="0" w:space="0" w:color="auto"/>
                <w:right w:val="none" w:sz="0" w:space="0" w:color="auto"/>
              </w:divBdr>
              <w:divsChild>
                <w:div w:id="1065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g.ufba.br/legislaca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pgecotav.ufb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g.ibio@ufba.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universidade federal da bahia</vt:lpstr>
    </vt:vector>
  </TitlesOfParts>
  <Company/>
  <LinksUpToDate>false</LinksUpToDate>
  <CharactersWithSpaces>1736</CharactersWithSpaces>
  <SharedDoc>false</SharedDoc>
  <HLinks>
    <vt:vector size="12" baseType="variant">
      <vt:variant>
        <vt:i4>393329</vt:i4>
      </vt:variant>
      <vt:variant>
        <vt:i4>3</vt:i4>
      </vt:variant>
      <vt:variant>
        <vt:i4>0</vt:i4>
      </vt:variant>
      <vt:variant>
        <vt:i4>5</vt:i4>
      </vt:variant>
      <vt:variant>
        <vt:lpwstr>mailto:ppgecotav.ufba@gmail.com</vt:lpwstr>
      </vt:variant>
      <vt:variant>
        <vt:lpwstr/>
      </vt:variant>
      <vt:variant>
        <vt:i4>5439520</vt:i4>
      </vt:variant>
      <vt:variant>
        <vt:i4>0</vt:i4>
      </vt:variant>
      <vt:variant>
        <vt:i4>0</vt:i4>
      </vt:variant>
      <vt:variant>
        <vt:i4>5</vt:i4>
      </vt:variant>
      <vt:variant>
        <vt:lpwstr>mailto:spg.ibio@ufba.br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da bahia</dc:title>
  <dc:subject/>
  <dc:creator>Unknown</dc:creator>
  <cp:keywords/>
  <cp:lastModifiedBy>Bruno Vilela de Moraes e Silva</cp:lastModifiedBy>
  <cp:revision>10</cp:revision>
  <cp:lastPrinted>2000-10-20T12:27:00Z</cp:lastPrinted>
  <dcterms:created xsi:type="dcterms:W3CDTF">2022-02-07T15:13:00Z</dcterms:created>
  <dcterms:modified xsi:type="dcterms:W3CDTF">2022-02-07T15:29:00Z</dcterms:modified>
</cp:coreProperties>
</file>